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3393" w14:textId="77777777" w:rsidR="000C522C" w:rsidRPr="00BC5723" w:rsidRDefault="000C522C" w:rsidP="000C522C">
      <w:pPr>
        <w:spacing w:after="0"/>
        <w:contextualSpacing/>
        <w:jc w:val="center"/>
        <w:rPr>
          <w:rFonts w:ascii="Arial Black" w:hAnsi="Arial Black"/>
          <w:b/>
          <w:color w:val="CD2F15"/>
          <w:sz w:val="56"/>
          <w:szCs w:val="56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r w:rsidRPr="00723932">
        <w:rPr>
          <w:rFonts w:ascii="Times New Roman" w:hAnsi="Times New Roman" w:cs="Times New Roman"/>
          <w:noProof/>
          <w:color w:val="222A35" w:themeColor="text2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992F4A" wp14:editId="0BB7F783">
            <wp:simplePos x="0" y="0"/>
            <wp:positionH relativeFrom="column">
              <wp:posOffset>6021061</wp:posOffset>
            </wp:positionH>
            <wp:positionV relativeFrom="paragraph">
              <wp:posOffset>-3364</wp:posOffset>
            </wp:positionV>
            <wp:extent cx="683280" cy="714919"/>
            <wp:effectExtent l="0" t="0" r="2540" b="9525"/>
            <wp:wrapNone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80" cy="71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932">
        <w:rPr>
          <w:b/>
          <w:i/>
          <w:noProof/>
          <w:color w:val="222A35" w:themeColor="text2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9F16F6" wp14:editId="1140A1F4">
            <wp:simplePos x="0" y="0"/>
            <wp:positionH relativeFrom="margin">
              <wp:align>left</wp:align>
            </wp:positionH>
            <wp:positionV relativeFrom="paragraph">
              <wp:posOffset>-48308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C51">
        <w:rPr>
          <w:rFonts w:ascii="Arial Black" w:hAnsi="Arial Black"/>
          <w:b/>
          <w:color w:val="CD2F15"/>
          <w:sz w:val="56"/>
          <w:szCs w:val="56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Toolbox Talk</w:t>
      </w:r>
    </w:p>
    <w:p w14:paraId="4D4D785A" w14:textId="5106A307" w:rsidR="000C522C" w:rsidRPr="003531ED" w:rsidRDefault="000C522C" w:rsidP="000C522C">
      <w:pPr>
        <w:spacing w:after="0"/>
        <w:contextualSpacing/>
        <w:jc w:val="center"/>
        <w:rPr>
          <w:rFonts w:ascii="Arial Black" w:hAnsi="Arial Black"/>
          <w:b/>
          <w:color w:val="CD2F15"/>
          <w:sz w:val="40"/>
          <w:szCs w:val="4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Arial Black" w:hAnsi="Arial Black"/>
          <w:b/>
          <w:color w:val="CD2F15"/>
          <w:sz w:val="40"/>
          <w:szCs w:val="4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The Opioid Crisis in Canada</w:t>
      </w:r>
    </w:p>
    <w:p w14:paraId="300EE864" w14:textId="77777777" w:rsidR="000C522C" w:rsidRDefault="000C522C" w:rsidP="000C522C">
      <w:pPr>
        <w:spacing w:after="0" w:line="240" w:lineRule="auto"/>
        <w:jc w:val="center"/>
        <w:rPr>
          <w:b/>
          <w:i/>
          <w:sz w:val="36"/>
          <w:szCs w:val="36"/>
        </w:rPr>
      </w:pPr>
      <w:r w:rsidRPr="00A43A8A">
        <w:rPr>
          <w:b/>
          <w:i/>
          <w:color w:val="222A35" w:themeColor="text2" w:themeShade="80"/>
          <w:sz w:val="36"/>
          <w:szCs w:val="36"/>
        </w:rPr>
        <w:t>Iron Workers International Workplace Safety Series</w:t>
      </w:r>
    </w:p>
    <w:p w14:paraId="46F61A0C" w14:textId="77777777" w:rsidR="000C522C" w:rsidRPr="00161074" w:rsidRDefault="000C522C" w:rsidP="000C522C">
      <w:pPr>
        <w:spacing w:after="0" w:line="240" w:lineRule="auto"/>
        <w:jc w:val="center"/>
        <w:rPr>
          <w:b/>
          <w:i/>
          <w:sz w:val="36"/>
          <w:szCs w:val="36"/>
        </w:rPr>
      </w:pPr>
    </w:p>
    <w:p w14:paraId="6A521067" w14:textId="0AB8DEAB" w:rsidR="000C522C" w:rsidRDefault="000C522C" w:rsidP="000C52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44B6">
        <w:rPr>
          <w:rFonts w:ascii="Times New Roman" w:eastAsia="Calibri" w:hAnsi="Times New Roman" w:cs="Times New Roman"/>
          <w:sz w:val="24"/>
          <w:szCs w:val="24"/>
          <w:lang w:val="en-US"/>
        </w:rPr>
        <w:t>For many years talking about mental health wellness at work was generally considered off-limits. Today, the stigma of discussing mental health, suicide prevention and addictions is changing and the Iron Workers International is working to be a leader in this area of safety and health.</w:t>
      </w:r>
    </w:p>
    <w:p w14:paraId="4B60FC93" w14:textId="77777777" w:rsidR="007A08D2" w:rsidRDefault="007A08D2" w:rsidP="007A08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F999C2" w14:textId="55DA6063" w:rsidR="007A08D2" w:rsidRDefault="00617F8B" w:rsidP="007A08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522C">
        <w:rPr>
          <w:rFonts w:ascii="Times New Roman" w:eastAsia="Calibri" w:hAnsi="Times New Roman" w:cs="Times New Roman"/>
          <w:sz w:val="24"/>
          <w:szCs w:val="24"/>
        </w:rPr>
        <w:t xml:space="preserve">In recent years, Canada has been faced with an opioid crisis. </w:t>
      </w:r>
      <w:r w:rsidR="00946C59">
        <w:rPr>
          <w:rFonts w:ascii="Helvetica" w:hAnsi="Helvetica"/>
          <w:color w:val="333333"/>
          <w:shd w:val="clear" w:color="auto" w:fill="F9F9F9"/>
        </w:rPr>
        <w:t>¹</w:t>
      </w:r>
      <w:r w:rsidR="007A08D2" w:rsidRPr="007A08D2">
        <w:rPr>
          <w:rFonts w:ascii="Times New Roman" w:eastAsia="Calibri" w:hAnsi="Times New Roman" w:cs="Times New Roman"/>
          <w:sz w:val="24"/>
          <w:szCs w:val="24"/>
        </w:rPr>
        <w:t xml:space="preserve">The COVID-19 outbreak is worsening the already deadly and ongoing public health crisis of opioid overdoses and death. It is having a tragic impact on people who use substances, their families, and communities across Canada. People who use substances, such as opioids, cocaine, and methamphetamine, are experiencing </w:t>
      </w:r>
      <w:proofErr w:type="gramStart"/>
      <w:r w:rsidR="007A08D2" w:rsidRPr="007A08D2">
        <w:rPr>
          <w:rFonts w:ascii="Times New Roman" w:eastAsia="Calibri" w:hAnsi="Times New Roman" w:cs="Times New Roman"/>
          <w:sz w:val="24"/>
          <w:szCs w:val="24"/>
        </w:rPr>
        <w:t>a number of</w:t>
      </w:r>
      <w:proofErr w:type="gramEnd"/>
      <w:r w:rsidR="007A08D2" w:rsidRPr="007A08D2">
        <w:rPr>
          <w:rFonts w:ascii="Times New Roman" w:eastAsia="Calibri" w:hAnsi="Times New Roman" w:cs="Times New Roman"/>
          <w:sz w:val="24"/>
          <w:szCs w:val="24"/>
        </w:rPr>
        <w:t xml:space="preserve"> increased risks, with several jurisdictions reporting higher rates of fatal overdoses and other harms.</w:t>
      </w:r>
    </w:p>
    <w:p w14:paraId="335526A9" w14:textId="64B90054" w:rsidR="000C522C" w:rsidRDefault="000C522C" w:rsidP="000C52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9334D23" w14:textId="1F09CBC1" w:rsidR="00D15BBE" w:rsidRDefault="00D15BBE" w:rsidP="00D15B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522C">
        <w:rPr>
          <w:rFonts w:ascii="Times New Roman" w:eastAsia="Calibri" w:hAnsi="Times New Roman" w:cs="Times New Roman"/>
          <w:sz w:val="24"/>
          <w:szCs w:val="24"/>
        </w:rPr>
        <w:t>Pain is one of the most common reasons for Canadians to seek health care, with 1 out of every 5 adults in Canada experiencing chronic pain.</w:t>
      </w:r>
      <w:r w:rsidRPr="00B87A93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</w:t>
      </w:r>
      <w:r w:rsidRPr="000C522C">
        <w:rPr>
          <w:rFonts w:ascii="Times New Roman" w:eastAsia="Calibri" w:hAnsi="Times New Roman" w:cs="Times New Roman"/>
          <w:sz w:val="24"/>
          <w:szCs w:val="24"/>
        </w:rPr>
        <w:t>ioids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22C">
        <w:rPr>
          <w:rFonts w:ascii="Times New Roman" w:eastAsia="Calibri" w:hAnsi="Times New Roman" w:cs="Times New Roman"/>
          <w:sz w:val="24"/>
          <w:szCs w:val="24"/>
        </w:rPr>
        <w:t xml:space="preserve">such as codeine, oxycodone, and hydromorphone, are commonly </w:t>
      </w:r>
      <w:r>
        <w:rPr>
          <w:rFonts w:ascii="Times New Roman" w:eastAsia="Calibri" w:hAnsi="Times New Roman" w:cs="Times New Roman"/>
          <w:sz w:val="24"/>
          <w:szCs w:val="24"/>
        </w:rPr>
        <w:t>prescribed</w:t>
      </w:r>
      <w:r w:rsidRPr="000C522C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>
        <w:rPr>
          <w:rFonts w:ascii="Times New Roman" w:eastAsia="Calibri" w:hAnsi="Times New Roman" w:cs="Times New Roman"/>
          <w:sz w:val="24"/>
          <w:szCs w:val="24"/>
        </w:rPr>
        <w:t>pain treatment</w:t>
      </w:r>
      <w:r w:rsidRPr="000C522C">
        <w:rPr>
          <w:rFonts w:ascii="Times New Roman" w:eastAsia="Calibri" w:hAnsi="Times New Roman" w:cs="Times New Roman"/>
          <w:sz w:val="24"/>
          <w:szCs w:val="24"/>
        </w:rPr>
        <w:t>.</w:t>
      </w:r>
      <w:r w:rsidRPr="007A0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22C">
        <w:rPr>
          <w:rFonts w:ascii="Times New Roman" w:eastAsia="Calibri" w:hAnsi="Times New Roman" w:cs="Times New Roman"/>
          <w:sz w:val="24"/>
          <w:szCs w:val="24"/>
        </w:rPr>
        <w:t>Canada is the second-largest per capita consumer of opioids in the world,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22C">
        <w:rPr>
          <w:rFonts w:ascii="Times New Roman" w:eastAsia="Calibri" w:hAnsi="Times New Roman" w:cs="Times New Roman"/>
          <w:sz w:val="24"/>
          <w:szCs w:val="24"/>
        </w:rPr>
        <w:t xml:space="preserve">although a </w:t>
      </w:r>
      <w:hyperlink r:id="rId12" w:history="1">
        <w:r w:rsidRPr="00EA5FD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Canadian Institute for Health Information (CIHI)</w:t>
        </w:r>
      </w:hyperlink>
      <w:r w:rsidRPr="000C522C">
        <w:rPr>
          <w:rFonts w:ascii="Times New Roman" w:eastAsia="Calibri" w:hAnsi="Times New Roman" w:cs="Times New Roman"/>
          <w:sz w:val="24"/>
          <w:szCs w:val="24"/>
        </w:rPr>
        <w:t xml:space="preserve"> report released in June 2018 showed decreases in opioid prescribing.</w:t>
      </w:r>
    </w:p>
    <w:p w14:paraId="21E9205A" w14:textId="77777777" w:rsidR="00897038" w:rsidRDefault="00897038" w:rsidP="00D15B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380275B" w14:textId="4C3B1760" w:rsidR="00897038" w:rsidRPr="00897038" w:rsidRDefault="00897038" w:rsidP="007A08D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7038">
        <w:rPr>
          <w:rFonts w:ascii="Times New Roman" w:eastAsia="Calibri" w:hAnsi="Times New Roman" w:cs="Times New Roman"/>
          <w:b/>
          <w:bCs/>
          <w:sz w:val="28"/>
          <w:szCs w:val="28"/>
        </w:rPr>
        <w:t>19,355 apparent opioid toxicity deaths between January 2016 and September 2020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14:paraId="255B9859" w14:textId="77777777" w:rsidR="00897038" w:rsidRDefault="00897038" w:rsidP="007A08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954DC" w14:textId="77777777" w:rsidR="00897038" w:rsidRDefault="00897038" w:rsidP="007A08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97038">
        <w:rPr>
          <w:rFonts w:ascii="Times New Roman" w:eastAsia="Calibri" w:hAnsi="Times New Roman" w:cs="Times New Roman"/>
          <w:sz w:val="24"/>
          <w:szCs w:val="24"/>
        </w:rPr>
        <w:t xml:space="preserve">• 1,705 apparent opioid toxicity deaths occurred between July and September 2020, </w:t>
      </w:r>
      <w:proofErr w:type="gramStart"/>
      <w:r w:rsidRPr="00897038">
        <w:rPr>
          <w:rFonts w:ascii="Times New Roman" w:eastAsia="Calibri" w:hAnsi="Times New Roman" w:cs="Times New Roman"/>
          <w:sz w:val="24"/>
          <w:szCs w:val="24"/>
        </w:rPr>
        <w:t>similar to</w:t>
      </w:r>
      <w:proofErr w:type="gramEnd"/>
      <w:r w:rsidRPr="00897038">
        <w:rPr>
          <w:rFonts w:ascii="Times New Roman" w:eastAsia="Calibri" w:hAnsi="Times New Roman" w:cs="Times New Roman"/>
          <w:sz w:val="24"/>
          <w:szCs w:val="24"/>
        </w:rPr>
        <w:t xml:space="preserve"> April to June 2020 (1,646). This number represents the highest quarterly count since national surveillance began in 2016. This number also represents a 120% increase from the same time frame in 2019 (776 deaths).</w:t>
      </w:r>
    </w:p>
    <w:p w14:paraId="74AB8AC8" w14:textId="52B6117A" w:rsidR="00897038" w:rsidRDefault="00897038" w:rsidP="007A08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970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45E10E" w14:textId="77777777" w:rsidR="00897038" w:rsidRDefault="00897038" w:rsidP="007A08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97038">
        <w:rPr>
          <w:rFonts w:ascii="Times New Roman" w:eastAsia="Calibri" w:hAnsi="Times New Roman" w:cs="Times New Roman"/>
          <w:sz w:val="24"/>
          <w:szCs w:val="24"/>
        </w:rPr>
        <w:t>• In the six months following the implementation of the COVID-19 prevention measures (April to September 2020) there were 3,351 apparent opioid toxicity deaths, representing a 74% increase from the six months prior (October 2019 to March 2020 – 1,923 deaths).</w:t>
      </w:r>
    </w:p>
    <w:p w14:paraId="0E11B3C8" w14:textId="1FC936BE" w:rsidR="00897038" w:rsidRDefault="00897038" w:rsidP="007A08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970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6B8C77" w14:textId="77777777" w:rsidR="00897038" w:rsidRDefault="00897038" w:rsidP="007A08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9703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897038">
        <w:rPr>
          <w:rFonts w:ascii="Times New Roman" w:eastAsia="Calibri" w:hAnsi="Times New Roman" w:cs="Times New Roman"/>
          <w:sz w:val="24"/>
          <w:szCs w:val="24"/>
        </w:rPr>
        <w:t>A number of</w:t>
      </w:r>
      <w:proofErr w:type="gramEnd"/>
      <w:r w:rsidRPr="00897038">
        <w:rPr>
          <w:rFonts w:ascii="Times New Roman" w:eastAsia="Calibri" w:hAnsi="Times New Roman" w:cs="Times New Roman"/>
          <w:sz w:val="24"/>
          <w:szCs w:val="24"/>
        </w:rPr>
        <w:t xml:space="preserve"> factors have likely contributed to a worsening of the overdose crisis, including the increasingly toxic drug supply, increased feelings of isolation, stress and anxiety and limited availability or accessibility of services for people who use drugs.</w:t>
      </w:r>
    </w:p>
    <w:p w14:paraId="028C12B3" w14:textId="64D79B3E" w:rsidR="00897038" w:rsidRDefault="00897038" w:rsidP="007A08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970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FD8858" w14:textId="1C4E4A7B" w:rsidR="008E2BE5" w:rsidRPr="00897038" w:rsidRDefault="00897038" w:rsidP="007A08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8E2BE5" w:rsidRPr="00897038" w:rsidSect="000C522C">
          <w:footerReference w:type="defaul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897038">
        <w:rPr>
          <w:rFonts w:ascii="Times New Roman" w:eastAsia="Calibri" w:hAnsi="Times New Roman" w:cs="Times New Roman"/>
          <w:sz w:val="24"/>
          <w:szCs w:val="24"/>
        </w:rPr>
        <w:t>• 96% of deaths from January to September 2020 were accidental (unintentional).</w:t>
      </w:r>
    </w:p>
    <w:p w14:paraId="7D78BF42" w14:textId="77777777" w:rsidR="00897038" w:rsidRDefault="00897038" w:rsidP="000C52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DF0F9B" w14:textId="024DCB31" w:rsidR="00133265" w:rsidRDefault="000C522C" w:rsidP="000C52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522C">
        <w:rPr>
          <w:rFonts w:ascii="Times New Roman" w:eastAsia="Calibri" w:hAnsi="Times New Roman" w:cs="Times New Roman"/>
          <w:sz w:val="24"/>
          <w:szCs w:val="24"/>
        </w:rPr>
        <w:t>Other opioid-related harms, such as hospitalizations for opioid use disorders and neonatal withdrawal symptoms, have also been increasing across the country.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B6B0C9" w14:textId="77777777" w:rsidR="00133265" w:rsidRDefault="00133265" w:rsidP="000C52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11BC8C" w14:textId="3BAF24DB" w:rsidR="008C3978" w:rsidRDefault="000C522C" w:rsidP="000C522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8C3978" w:rsidSect="00CA79D3">
          <w:type w:val="continuous"/>
          <w:pgSz w:w="12240" w:h="15840"/>
          <w:pgMar w:top="720" w:right="720" w:bottom="720" w:left="720" w:header="708" w:footer="708" w:gutter="0"/>
          <w:cols w:space="234"/>
          <w:docGrid w:linePitch="360"/>
        </w:sectPr>
      </w:pPr>
      <w:r w:rsidRPr="000C522C">
        <w:rPr>
          <w:rFonts w:ascii="Times New Roman" w:eastAsia="Calibri" w:hAnsi="Times New Roman" w:cs="Times New Roman"/>
          <w:sz w:val="24"/>
          <w:szCs w:val="24"/>
        </w:rPr>
        <w:lastRenderedPageBreak/>
        <w:t>While many of these harms may be due to the use of illicit opioids, such as heroin or fentanyl, prescription opioids are also contributing to the public health issue.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22C">
        <w:rPr>
          <w:rFonts w:ascii="Times New Roman" w:eastAsia="Calibri" w:hAnsi="Times New Roman" w:cs="Times New Roman"/>
          <w:sz w:val="24"/>
          <w:szCs w:val="24"/>
        </w:rPr>
        <w:t xml:space="preserve">Harms can occur not only to people prescribed opioids but also to people without prescriptions, through diversion by family or friends, improper disposal, illegal </w:t>
      </w:r>
      <w:r w:rsidR="001D596E" w:rsidRPr="000C522C">
        <w:rPr>
          <w:rFonts w:ascii="Times New Roman" w:eastAsia="Calibri" w:hAnsi="Times New Roman" w:cs="Times New Roman"/>
          <w:sz w:val="24"/>
          <w:szCs w:val="24"/>
        </w:rPr>
        <w:t>purchases,</w:t>
      </w:r>
      <w:r w:rsidRPr="000C522C">
        <w:rPr>
          <w:rFonts w:ascii="Times New Roman" w:eastAsia="Calibri" w:hAnsi="Times New Roman" w:cs="Times New Roman"/>
          <w:sz w:val="24"/>
          <w:szCs w:val="24"/>
        </w:rPr>
        <w:t xml:space="preserve"> and theft.</w:t>
      </w:r>
    </w:p>
    <w:p w14:paraId="74930AA4" w14:textId="77777777" w:rsidR="00CA79D3" w:rsidRDefault="00CA79D3" w:rsidP="000C522C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A79D3" w:rsidSect="008C3978">
          <w:type w:val="continuous"/>
          <w:pgSz w:w="12240" w:h="15840"/>
          <w:pgMar w:top="720" w:right="720" w:bottom="720" w:left="720" w:header="708" w:footer="708" w:gutter="0"/>
          <w:cols w:space="234"/>
          <w:docGrid w:linePitch="360"/>
        </w:sectPr>
      </w:pPr>
    </w:p>
    <w:p w14:paraId="232820AD" w14:textId="3E76F49D" w:rsidR="008E2BE5" w:rsidRDefault="008C3978" w:rsidP="000C52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3978">
        <w:rPr>
          <w:rFonts w:ascii="Times New Roman" w:eastAsia="Calibri" w:hAnsi="Times New Roman" w:cs="Times New Roman"/>
          <w:b/>
          <w:bCs/>
          <w:sz w:val="24"/>
          <w:szCs w:val="24"/>
        </w:rPr>
        <w:t>Fentanyl and fentanyl analogues continue to be major drivers of the crisis</w:t>
      </w:r>
    </w:p>
    <w:p w14:paraId="5B1364B7" w14:textId="77777777" w:rsidR="008C3978" w:rsidRDefault="008C3978" w:rsidP="000C52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8C3978" w:rsidSect="008C3978">
          <w:type w:val="continuous"/>
          <w:pgSz w:w="12240" w:h="15840"/>
          <w:pgMar w:top="720" w:right="720" w:bottom="720" w:left="720" w:header="708" w:footer="708" w:gutter="0"/>
          <w:cols w:space="234"/>
          <w:docGrid w:linePitch="360"/>
        </w:sectPr>
      </w:pPr>
    </w:p>
    <w:p w14:paraId="695B8344" w14:textId="77777777" w:rsidR="00CA79D3" w:rsidRPr="00CA79D3" w:rsidRDefault="00CA79D3" w:rsidP="00CA79D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79D3">
        <w:rPr>
          <w:rFonts w:ascii="Times New Roman" w:eastAsia="Calibri" w:hAnsi="Times New Roman" w:cs="Times New Roman"/>
          <w:sz w:val="24"/>
          <w:szCs w:val="24"/>
        </w:rPr>
        <w:t>82% of accidental apparent opioid toxicity deaths involved fentanyl in 2020 (January to September).</w:t>
      </w:r>
    </w:p>
    <w:p w14:paraId="76C7A7E8" w14:textId="74C64EF4" w:rsidR="00CA79D3" w:rsidRPr="00CA79D3" w:rsidRDefault="00CA79D3" w:rsidP="00CA79D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79D3">
        <w:rPr>
          <w:rFonts w:ascii="Times New Roman" w:eastAsia="Calibri" w:hAnsi="Times New Roman" w:cs="Times New Roman"/>
          <w:sz w:val="24"/>
          <w:szCs w:val="24"/>
        </w:rPr>
        <w:t>The majority of</w:t>
      </w:r>
      <w:proofErr w:type="gramEnd"/>
      <w:r w:rsidRPr="00CA79D3">
        <w:rPr>
          <w:rFonts w:ascii="Times New Roman" w:eastAsia="Calibri" w:hAnsi="Times New Roman" w:cs="Times New Roman"/>
          <w:sz w:val="24"/>
          <w:szCs w:val="24"/>
        </w:rPr>
        <w:t xml:space="preserve"> fentanyl detected in opioid toxicity deaths was non-pharmaceutical (99%).</w:t>
      </w:r>
    </w:p>
    <w:p w14:paraId="6481782C" w14:textId="76CFD109" w:rsidR="00CA79D3" w:rsidRPr="00CA79D3" w:rsidRDefault="00CA79D3" w:rsidP="00CA79D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79D3">
        <w:rPr>
          <w:rFonts w:ascii="Times New Roman" w:eastAsia="Calibri" w:hAnsi="Times New Roman" w:cs="Times New Roman"/>
          <w:sz w:val="24"/>
          <w:szCs w:val="24"/>
        </w:rPr>
        <w:t>86% of accidental apparent opioid toxicity deaths from January to September 2020 involved a non-pharmaceutical opioid.</w:t>
      </w:r>
    </w:p>
    <w:p w14:paraId="2224B1D0" w14:textId="42EB1858" w:rsidR="00897038" w:rsidRDefault="00897038" w:rsidP="000C52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897038" w:rsidSect="00CA79D3">
          <w:type w:val="continuous"/>
          <w:pgSz w:w="12240" w:h="15840"/>
          <w:pgMar w:top="720" w:right="720" w:bottom="720" w:left="720" w:header="708" w:footer="708" w:gutter="0"/>
          <w:cols w:space="234"/>
          <w:docGrid w:linePitch="360"/>
        </w:sectPr>
      </w:pPr>
    </w:p>
    <w:p w14:paraId="0CBC5B0E" w14:textId="7045002D" w:rsidR="008E2BE5" w:rsidRDefault="008E2BE5" w:rsidP="000C52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BD81EB" w14:textId="452DE3DF" w:rsidR="008E2BE5" w:rsidRDefault="008E2BE5" w:rsidP="000C522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76B5A6" w14:textId="346E425B" w:rsidR="008E2BE5" w:rsidRPr="00D15BBE" w:rsidRDefault="008E2BE5" w:rsidP="008E2BE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5BBE">
        <w:rPr>
          <w:rFonts w:ascii="Times New Roman" w:eastAsia="Calibri" w:hAnsi="Times New Roman" w:cs="Times New Roman"/>
          <w:b/>
          <w:bCs/>
          <w:sz w:val="28"/>
          <w:szCs w:val="28"/>
        </w:rPr>
        <w:t>Why are construction workers at risk?</w:t>
      </w:r>
    </w:p>
    <w:p w14:paraId="522391C5" w14:textId="77777777" w:rsidR="008E2BE5" w:rsidRDefault="008E2BE5" w:rsidP="008E2BE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BBE">
        <w:rPr>
          <w:rFonts w:ascii="Times New Roman" w:eastAsia="Calibri" w:hAnsi="Times New Roman" w:cs="Times New Roman"/>
          <w:sz w:val="24"/>
          <w:szCs w:val="24"/>
        </w:rPr>
        <w:t>The construction industry has one of the highest injury rates compared to other industries</w:t>
      </w:r>
      <w:r w:rsidRPr="008E2B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9C250F" w14:textId="77777777" w:rsidR="008E2BE5" w:rsidRPr="00D15BBE" w:rsidRDefault="008E2BE5" w:rsidP="008E2BE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BBE">
        <w:rPr>
          <w:rFonts w:ascii="Times New Roman" w:eastAsia="Calibri" w:hAnsi="Times New Roman" w:cs="Times New Roman"/>
          <w:sz w:val="24"/>
          <w:szCs w:val="24"/>
        </w:rPr>
        <w:t>Opioids are often prescribed to treat the pain caused by these injuries</w:t>
      </w:r>
    </w:p>
    <w:p w14:paraId="364678E8" w14:textId="77777777" w:rsidR="008E2BE5" w:rsidRDefault="008E2BE5" w:rsidP="008E2BE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5BBE">
        <w:rPr>
          <w:rFonts w:ascii="Times New Roman" w:eastAsia="Calibri" w:hAnsi="Times New Roman" w:cs="Times New Roman"/>
          <w:sz w:val="24"/>
          <w:szCs w:val="24"/>
        </w:rPr>
        <w:t>Long-term opioid use can make people more sensitive to pain and decrease the opioid’s pain-reducing effects</w:t>
      </w:r>
    </w:p>
    <w:p w14:paraId="4899288F" w14:textId="77777777" w:rsidR="008E2BE5" w:rsidRDefault="008E2BE5" w:rsidP="008E2B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B5CC58" w14:textId="77777777" w:rsidR="008E2BE5" w:rsidRPr="008E2BE5" w:rsidRDefault="008E2BE5" w:rsidP="008E2B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D1000" w14:textId="316A18E6" w:rsidR="008E2BE5" w:rsidRPr="008E2BE5" w:rsidRDefault="008E2BE5" w:rsidP="008E2B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2BE5">
        <w:rPr>
          <w:rFonts w:ascii="Times New Roman" w:eastAsia="Calibri" w:hAnsi="Times New Roman" w:cs="Times New Roman"/>
          <w:b/>
          <w:bCs/>
          <w:sz w:val="28"/>
          <w:szCs w:val="28"/>
        </w:rPr>
        <w:t>How do we reduce risk</w:t>
      </w:r>
      <w:r w:rsidR="00CA79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of injury</w:t>
      </w:r>
      <w:r w:rsidRPr="008E2BE5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</w:p>
    <w:p w14:paraId="2E0BCD82" w14:textId="77777777" w:rsidR="008E2BE5" w:rsidRDefault="008E2BE5" w:rsidP="008E2BE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Follow safe work procedure/practice for tasks performed</w:t>
      </w:r>
    </w:p>
    <w:p w14:paraId="15D7B14C" w14:textId="77777777" w:rsidR="008E2BE5" w:rsidRPr="008E2BE5" w:rsidRDefault="008E2BE5" w:rsidP="008E2BE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Complete risk hazard assessments </w:t>
      </w:r>
    </w:p>
    <w:p w14:paraId="0EB96583" w14:textId="41D5C1EB" w:rsidR="008E2BE5" w:rsidRPr="008E2BE5" w:rsidRDefault="008E2BE5" w:rsidP="008E2BE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Bring </w:t>
      </w:r>
      <w:r w:rsidR="00946C59">
        <w:rPr>
          <w:rFonts w:ascii="Times New Roman" w:eastAsia="Calibri" w:hAnsi="Times New Roman" w:cs="Times New Roman"/>
          <w:sz w:val="24"/>
          <w:szCs w:val="24"/>
        </w:rPr>
        <w:t>un</w:t>
      </w:r>
      <w:r>
        <w:rPr>
          <w:rFonts w:ascii="Times New Roman" w:eastAsia="Calibri" w:hAnsi="Times New Roman" w:cs="Times New Roman"/>
          <w:sz w:val="24"/>
          <w:szCs w:val="24"/>
        </w:rPr>
        <w:t>safe work concerns to the attention of your supervisor</w:t>
      </w:r>
    </w:p>
    <w:p w14:paraId="3AC953E2" w14:textId="77777777" w:rsidR="008E2BE5" w:rsidRPr="008E2BE5" w:rsidRDefault="008E2BE5" w:rsidP="008E2BE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8E2BE5" w:rsidRPr="008E2BE5" w:rsidSect="008E2BE5">
          <w:type w:val="continuous"/>
          <w:pgSz w:w="12240" w:h="15840"/>
          <w:pgMar w:top="720" w:right="720" w:bottom="720" w:left="720" w:header="708" w:footer="708" w:gutter="0"/>
          <w:cols w:num="2" w:space="234"/>
          <w:docGrid w:linePitch="360"/>
        </w:sectPr>
      </w:pPr>
    </w:p>
    <w:p w14:paraId="49E2EC08" w14:textId="4925B86E" w:rsidR="008E2BE5" w:rsidRDefault="008E2BE5" w:rsidP="00133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2129C1" w14:textId="77777777" w:rsidR="00897038" w:rsidRDefault="00897038" w:rsidP="00133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9932C9" w14:textId="099DE566" w:rsidR="00CA79D3" w:rsidRPr="00CA79D3" w:rsidRDefault="00CA79D3" w:rsidP="00CA79D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79D3">
        <w:rPr>
          <w:rFonts w:ascii="Times New Roman" w:eastAsia="Calibri" w:hAnsi="Times New Roman" w:cs="Times New Roman"/>
          <w:sz w:val="24"/>
          <w:szCs w:val="24"/>
        </w:rPr>
        <w:t>If you are injured, speak with your doctor about non-addictive medications or physical therapy options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3E28B5" w14:textId="09763F84" w:rsidR="00CA79D3" w:rsidRPr="00CA79D3" w:rsidRDefault="00CA79D3" w:rsidP="00CA79D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79D3">
        <w:rPr>
          <w:rFonts w:ascii="Times New Roman" w:eastAsia="Calibri" w:hAnsi="Times New Roman" w:cs="Times New Roman"/>
          <w:sz w:val="24"/>
          <w:szCs w:val="24"/>
        </w:rPr>
        <w:t>Opioids should be the last option for treatment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55DFC7" w14:textId="5EDEC22E" w:rsidR="008E2BE5" w:rsidRDefault="008E2BE5" w:rsidP="00133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077C46" w14:textId="77777777" w:rsidR="00897038" w:rsidRDefault="00897038" w:rsidP="00133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BDF3DD" w14:textId="050F55A9" w:rsidR="00133265" w:rsidRPr="00476330" w:rsidRDefault="00133265" w:rsidP="001332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0">
        <w:rPr>
          <w:rFonts w:ascii="Times New Roman" w:hAnsi="Times New Roman" w:cs="Times New Roman"/>
          <w:b/>
          <w:bCs/>
          <w:sz w:val="28"/>
          <w:szCs w:val="28"/>
        </w:rPr>
        <w:t>If you know someone who needs help, lend your support, listen, and show you care.</w:t>
      </w:r>
    </w:p>
    <w:p w14:paraId="744134C8" w14:textId="77777777" w:rsidR="00133265" w:rsidRPr="009B1FA7" w:rsidRDefault="00133265" w:rsidP="00133265">
      <w:pPr>
        <w:shd w:val="clear" w:color="auto" w:fill="FFFFFF"/>
        <w:jc w:val="center"/>
        <w:rPr>
          <w:rFonts w:ascii="Segoe UI" w:hAnsi="Segoe UI" w:cs="Segoe UI"/>
          <w:b/>
          <w:bCs/>
          <w:sz w:val="40"/>
          <w:szCs w:val="40"/>
        </w:rPr>
      </w:pPr>
      <w:r w:rsidRPr="009B1FA7">
        <w:rPr>
          <w:rFonts w:ascii="Segoe UI" w:hAnsi="Segoe UI" w:cs="Segoe UI"/>
          <w:b/>
          <w:bCs/>
          <w:sz w:val="40"/>
          <w:szCs w:val="40"/>
        </w:rPr>
        <w:t>Contact your Iron Workers Local Union for</w:t>
      </w:r>
    </w:p>
    <w:p w14:paraId="0492D226" w14:textId="77777777" w:rsidR="00133265" w:rsidRPr="009B1FA7" w:rsidRDefault="00133265" w:rsidP="00133265">
      <w:pPr>
        <w:shd w:val="clear" w:color="auto" w:fill="FFFFFF"/>
        <w:jc w:val="center"/>
        <w:rPr>
          <w:rFonts w:ascii="Segoe UI" w:hAnsi="Segoe UI" w:cs="Segoe UI"/>
          <w:b/>
          <w:bCs/>
          <w:sz w:val="40"/>
          <w:szCs w:val="40"/>
        </w:rPr>
      </w:pPr>
      <w:r w:rsidRPr="009B1FA7">
        <w:rPr>
          <w:rFonts w:ascii="Segoe UI" w:hAnsi="Segoe UI" w:cs="Segoe UI"/>
          <w:b/>
          <w:bCs/>
          <w:i/>
          <w:iCs/>
          <w:sz w:val="40"/>
          <w:szCs w:val="40"/>
        </w:rPr>
        <w:t>Employee and Family Assistance Program</w:t>
      </w:r>
      <w:r w:rsidRPr="009B1FA7">
        <w:rPr>
          <w:rFonts w:ascii="Segoe UI" w:hAnsi="Segoe UI" w:cs="Segoe UI"/>
          <w:b/>
          <w:bCs/>
          <w:sz w:val="40"/>
          <w:szCs w:val="40"/>
        </w:rPr>
        <w:t xml:space="preserve"> information</w:t>
      </w:r>
    </w:p>
    <w:p w14:paraId="302DD345" w14:textId="690EBE94" w:rsidR="00CA79D3" w:rsidRDefault="00CA79D3" w:rsidP="000C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B21CAA" w14:textId="213E0938" w:rsidR="00CA79D3" w:rsidRDefault="00CA79D3" w:rsidP="000C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F46909" w14:textId="77777777" w:rsidR="00897038" w:rsidRDefault="00897038" w:rsidP="000C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9ACEAB" w14:textId="77777777" w:rsidR="00CA79D3" w:rsidRPr="008B44B6" w:rsidRDefault="00CA79D3" w:rsidP="000C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5203A5" w14:textId="77777777" w:rsidR="00133265" w:rsidRDefault="00133265" w:rsidP="00133265">
      <w:pPr>
        <w:shd w:val="clear" w:color="auto" w:fill="FFFFFF"/>
        <w:rPr>
          <w:rFonts w:cstheme="minorHAnsi"/>
          <w:sz w:val="16"/>
          <w:szCs w:val="16"/>
        </w:rPr>
      </w:pPr>
      <w:r w:rsidRPr="00982180">
        <w:rPr>
          <w:rFonts w:cstheme="minorHAnsi"/>
          <w:sz w:val="16"/>
          <w:szCs w:val="16"/>
        </w:rPr>
        <w:t>References:</w:t>
      </w:r>
    </w:p>
    <w:p w14:paraId="659B5152" w14:textId="374A5E74" w:rsidR="00133265" w:rsidRPr="00133265" w:rsidRDefault="00B87A93" w:rsidP="00133265">
      <w:pPr>
        <w:spacing w:after="0"/>
        <w:rPr>
          <w:rFonts w:cstheme="minorHAnsi"/>
          <w:sz w:val="16"/>
          <w:szCs w:val="16"/>
        </w:rPr>
      </w:pPr>
      <w:r w:rsidRPr="00133265">
        <w:rPr>
          <w:rFonts w:cstheme="minorHAnsi"/>
          <w:color w:val="333333"/>
          <w:sz w:val="16"/>
          <w:szCs w:val="16"/>
          <w:shd w:val="clear" w:color="auto" w:fill="F9F9F9"/>
        </w:rPr>
        <w:t>¹</w:t>
      </w:r>
      <w:r w:rsidR="007A08D2" w:rsidRPr="00133265">
        <w:rPr>
          <w:rFonts w:cstheme="minorHAnsi"/>
          <w:sz w:val="16"/>
          <w:szCs w:val="16"/>
        </w:rPr>
        <w:t>Government of Canada</w:t>
      </w:r>
      <w:r w:rsidR="00133265" w:rsidRPr="00133265">
        <w:rPr>
          <w:rFonts w:cstheme="minorHAnsi"/>
          <w:sz w:val="16"/>
          <w:szCs w:val="16"/>
        </w:rPr>
        <w:t>-Opioid-and-Stimulant-related Harms in Canada</w:t>
      </w:r>
      <w:r w:rsidR="005B1F2A">
        <w:rPr>
          <w:rFonts w:cstheme="minorHAnsi"/>
          <w:sz w:val="16"/>
          <w:szCs w:val="16"/>
        </w:rPr>
        <w:t xml:space="preserve">. Ottawa: Public Health Agency of Canada; </w:t>
      </w:r>
      <w:r w:rsidR="00133265" w:rsidRPr="00133265">
        <w:rPr>
          <w:rFonts w:cstheme="minorHAnsi"/>
          <w:sz w:val="16"/>
          <w:szCs w:val="16"/>
        </w:rPr>
        <w:t xml:space="preserve">(March 2021) </w:t>
      </w:r>
    </w:p>
    <w:p w14:paraId="725E044D" w14:textId="6A7E7663" w:rsidR="00133265" w:rsidRPr="00133265" w:rsidRDefault="006A0A19" w:rsidP="00133265">
      <w:pPr>
        <w:spacing w:after="0"/>
        <w:rPr>
          <w:rFonts w:cstheme="minorHAnsi"/>
          <w:sz w:val="16"/>
          <w:szCs w:val="16"/>
        </w:rPr>
      </w:pPr>
      <w:hyperlink r:id="rId14" w:anchor="fn2" w:history="1">
        <w:r w:rsidR="00133265" w:rsidRPr="00133265">
          <w:rPr>
            <w:rStyle w:val="Hyperlink"/>
            <w:rFonts w:cstheme="minorHAnsi"/>
            <w:sz w:val="16"/>
            <w:szCs w:val="16"/>
          </w:rPr>
          <w:t>https://health-infobase.canada.ca/substance-related-harms/opioids-stimulants/#fn2</w:t>
        </w:r>
      </w:hyperlink>
    </w:p>
    <w:p w14:paraId="0DC82C24" w14:textId="4F7AFB73" w:rsidR="008E2BE5" w:rsidRDefault="00133265" w:rsidP="00133265">
      <w:pPr>
        <w:spacing w:after="0"/>
        <w:rPr>
          <w:rFonts w:cstheme="minorHAnsi"/>
          <w:sz w:val="16"/>
          <w:szCs w:val="16"/>
        </w:rPr>
      </w:pPr>
      <w:r w:rsidRPr="00133265">
        <w:rPr>
          <w:rFonts w:cstheme="minorHAnsi"/>
          <w:sz w:val="16"/>
          <w:szCs w:val="16"/>
        </w:rPr>
        <w:t>*</w:t>
      </w:r>
      <w:r w:rsidR="001D596E" w:rsidRPr="00133265">
        <w:rPr>
          <w:rFonts w:cstheme="minorHAnsi"/>
          <w:sz w:val="16"/>
          <w:szCs w:val="16"/>
        </w:rPr>
        <w:t>Manitoba data from October 2019 to September 2020 were not available</w:t>
      </w:r>
    </w:p>
    <w:p w14:paraId="3C0D4E35" w14:textId="0030596D" w:rsidR="00946C59" w:rsidRDefault="006A0A19" w:rsidP="00133265">
      <w:pPr>
        <w:spacing w:after="0"/>
        <w:rPr>
          <w:rFonts w:cstheme="minorHAnsi"/>
          <w:sz w:val="16"/>
          <w:szCs w:val="16"/>
        </w:rPr>
      </w:pPr>
      <w:hyperlink r:id="rId15" w:history="1">
        <w:r w:rsidR="00946C59" w:rsidRPr="00325219">
          <w:rPr>
            <w:rStyle w:val="Hyperlink"/>
            <w:rFonts w:cstheme="minorHAnsi"/>
            <w:sz w:val="16"/>
            <w:szCs w:val="16"/>
          </w:rPr>
          <w:t>https://health-infobase.canada.ca/src/doc/SRHD/UpdateDeathsMarch2021.pdf</w:t>
        </w:r>
      </w:hyperlink>
    </w:p>
    <w:p w14:paraId="0EFC9C7C" w14:textId="0C0C01B7" w:rsidR="008E2BE5" w:rsidRDefault="008E2BE5" w:rsidP="00133265">
      <w:pPr>
        <w:spacing w:after="0"/>
        <w:rPr>
          <w:rFonts w:cstheme="minorHAnsi"/>
          <w:sz w:val="16"/>
          <w:szCs w:val="16"/>
        </w:rPr>
      </w:pPr>
    </w:p>
    <w:p w14:paraId="43AA7397" w14:textId="77777777" w:rsidR="008E2BE5" w:rsidRPr="00133265" w:rsidRDefault="008E2BE5" w:rsidP="00133265">
      <w:pPr>
        <w:spacing w:after="0"/>
        <w:rPr>
          <w:rFonts w:cstheme="minorHAnsi"/>
          <w:sz w:val="16"/>
          <w:szCs w:val="16"/>
        </w:rPr>
      </w:pPr>
    </w:p>
    <w:p w14:paraId="0D0E1408" w14:textId="77777777" w:rsidR="00133265" w:rsidRPr="0047574E" w:rsidRDefault="00133265" w:rsidP="00133265">
      <w:pPr>
        <w:widowControl w:val="0"/>
        <w:tabs>
          <w:tab w:val="left" w:pos="-1440"/>
          <w:tab w:val="left" w:pos="630"/>
          <w:tab w:val="left" w:pos="864"/>
          <w:tab w:val="left" w:pos="1152"/>
          <w:tab w:val="left" w:pos="1728"/>
        </w:tabs>
        <w:spacing w:after="0" w:line="240" w:lineRule="auto"/>
        <w:ind w:left="-1170" w:right="-990" w:firstLine="99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7574E">
        <w:rPr>
          <w:rFonts w:ascii="Times New Roman" w:eastAsia="Times New Roman" w:hAnsi="Times New Roman" w:cs="Times New Roman"/>
          <w:b/>
          <w:sz w:val="24"/>
          <w:szCs w:val="20"/>
        </w:rPr>
        <w:t xml:space="preserve">EMPLOYEE #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r w:rsidRPr="0047574E">
        <w:rPr>
          <w:rFonts w:ascii="Times New Roman" w:eastAsia="Times New Roman" w:hAnsi="Times New Roman" w:cs="Times New Roman"/>
          <w:b/>
          <w:sz w:val="24"/>
          <w:szCs w:val="20"/>
        </w:rPr>
        <w:t xml:space="preserve">PRINT NAME: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</w:t>
      </w:r>
      <w:r w:rsidRPr="0047574E">
        <w:rPr>
          <w:rFonts w:ascii="Times New Roman" w:eastAsia="Times New Roman" w:hAnsi="Times New Roman" w:cs="Times New Roman"/>
          <w:b/>
          <w:sz w:val="24"/>
          <w:szCs w:val="20"/>
        </w:rPr>
        <w:t>SIGNATURE:</w:t>
      </w:r>
      <w:r w:rsidRPr="0047574E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             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770"/>
        <w:gridCol w:w="4230"/>
      </w:tblGrid>
      <w:tr w:rsidR="00133265" w:rsidRPr="0047574E" w14:paraId="18ABB8E1" w14:textId="77777777" w:rsidTr="0031617D">
        <w:trPr>
          <w:trHeight w:val="424"/>
        </w:trPr>
        <w:tc>
          <w:tcPr>
            <w:tcW w:w="2160" w:type="dxa"/>
          </w:tcPr>
          <w:p w14:paraId="70232210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0EDEB1A2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10514409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06812DE4" w14:textId="77777777" w:rsidTr="0031617D">
        <w:trPr>
          <w:trHeight w:val="425"/>
        </w:trPr>
        <w:tc>
          <w:tcPr>
            <w:tcW w:w="2160" w:type="dxa"/>
          </w:tcPr>
          <w:p w14:paraId="0EE05EA4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509B7751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773D5209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08958442" w14:textId="77777777" w:rsidTr="0031617D">
        <w:trPr>
          <w:trHeight w:val="425"/>
        </w:trPr>
        <w:tc>
          <w:tcPr>
            <w:tcW w:w="2160" w:type="dxa"/>
          </w:tcPr>
          <w:p w14:paraId="24CA38CE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7CF1FA6B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A20D4ED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4E750281" w14:textId="77777777" w:rsidTr="0031617D">
        <w:trPr>
          <w:trHeight w:val="425"/>
        </w:trPr>
        <w:tc>
          <w:tcPr>
            <w:tcW w:w="2160" w:type="dxa"/>
          </w:tcPr>
          <w:p w14:paraId="6AFF8AA0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6876143C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14F3223C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59A93EAC" w14:textId="77777777" w:rsidTr="0031617D">
        <w:trPr>
          <w:trHeight w:val="425"/>
        </w:trPr>
        <w:tc>
          <w:tcPr>
            <w:tcW w:w="2160" w:type="dxa"/>
          </w:tcPr>
          <w:p w14:paraId="79EDFD3B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3A18AFA1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0167C3E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4A0AE51A" w14:textId="77777777" w:rsidTr="0031617D">
        <w:trPr>
          <w:trHeight w:val="424"/>
        </w:trPr>
        <w:tc>
          <w:tcPr>
            <w:tcW w:w="2160" w:type="dxa"/>
          </w:tcPr>
          <w:p w14:paraId="4CD638C1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514C3002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72DAAC24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597DBAC7" w14:textId="77777777" w:rsidTr="0031617D">
        <w:trPr>
          <w:trHeight w:val="425"/>
        </w:trPr>
        <w:tc>
          <w:tcPr>
            <w:tcW w:w="2160" w:type="dxa"/>
          </w:tcPr>
          <w:p w14:paraId="1F03F262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75766E91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5B7CB021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2E412B9D" w14:textId="77777777" w:rsidTr="0031617D">
        <w:trPr>
          <w:trHeight w:val="425"/>
        </w:trPr>
        <w:tc>
          <w:tcPr>
            <w:tcW w:w="2160" w:type="dxa"/>
          </w:tcPr>
          <w:p w14:paraId="4773477F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2C8ABFDC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1EF23E6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70383395" w14:textId="77777777" w:rsidTr="0031617D">
        <w:trPr>
          <w:trHeight w:val="425"/>
        </w:trPr>
        <w:tc>
          <w:tcPr>
            <w:tcW w:w="2160" w:type="dxa"/>
          </w:tcPr>
          <w:p w14:paraId="1532DF95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5BB81DC9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15B8CE0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44B128EC" w14:textId="77777777" w:rsidTr="0031617D">
        <w:trPr>
          <w:trHeight w:val="425"/>
        </w:trPr>
        <w:tc>
          <w:tcPr>
            <w:tcW w:w="2160" w:type="dxa"/>
          </w:tcPr>
          <w:p w14:paraId="371FBC89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5790B2B4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524828C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7991C6FB" w14:textId="77777777" w:rsidTr="0031617D">
        <w:trPr>
          <w:trHeight w:val="425"/>
        </w:trPr>
        <w:tc>
          <w:tcPr>
            <w:tcW w:w="2160" w:type="dxa"/>
          </w:tcPr>
          <w:p w14:paraId="5B7BCD6F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37850426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04FD0412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1E09383E" w14:textId="77777777" w:rsidTr="0031617D">
        <w:trPr>
          <w:trHeight w:val="425"/>
        </w:trPr>
        <w:tc>
          <w:tcPr>
            <w:tcW w:w="2160" w:type="dxa"/>
          </w:tcPr>
          <w:p w14:paraId="688B7DF9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4A6C9DC9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3EE0A2D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0DF0404B" w14:textId="77777777" w:rsidTr="0031617D">
        <w:trPr>
          <w:trHeight w:val="425"/>
        </w:trPr>
        <w:tc>
          <w:tcPr>
            <w:tcW w:w="2160" w:type="dxa"/>
          </w:tcPr>
          <w:p w14:paraId="62BF5878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61B1EB67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01A0B945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4B6B7405" w14:textId="77777777" w:rsidTr="0031617D">
        <w:trPr>
          <w:trHeight w:val="425"/>
        </w:trPr>
        <w:tc>
          <w:tcPr>
            <w:tcW w:w="2160" w:type="dxa"/>
          </w:tcPr>
          <w:p w14:paraId="54DF47E0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14D53E6C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53C86F87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38DB35DB" w14:textId="77777777" w:rsidTr="0031617D">
        <w:trPr>
          <w:trHeight w:val="425"/>
        </w:trPr>
        <w:tc>
          <w:tcPr>
            <w:tcW w:w="2160" w:type="dxa"/>
          </w:tcPr>
          <w:p w14:paraId="744EC5D2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0D07F99C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05FF93F1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2AFF77B7" w14:textId="77777777" w:rsidTr="0031617D">
        <w:trPr>
          <w:trHeight w:val="425"/>
        </w:trPr>
        <w:tc>
          <w:tcPr>
            <w:tcW w:w="2160" w:type="dxa"/>
          </w:tcPr>
          <w:p w14:paraId="4CADD9F7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448FB68A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585AB5DB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3817E0B1" w14:textId="77777777" w:rsidTr="0031617D">
        <w:trPr>
          <w:trHeight w:val="425"/>
        </w:trPr>
        <w:tc>
          <w:tcPr>
            <w:tcW w:w="2160" w:type="dxa"/>
          </w:tcPr>
          <w:p w14:paraId="25A06333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150A6C74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BEF5836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64658C0B" w14:textId="77777777" w:rsidTr="0031617D">
        <w:trPr>
          <w:trHeight w:val="425"/>
        </w:trPr>
        <w:tc>
          <w:tcPr>
            <w:tcW w:w="2160" w:type="dxa"/>
          </w:tcPr>
          <w:p w14:paraId="0713AE50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1912D588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02968B2A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52B84518" w14:textId="77777777" w:rsidTr="0031617D">
        <w:trPr>
          <w:trHeight w:val="425"/>
        </w:trPr>
        <w:tc>
          <w:tcPr>
            <w:tcW w:w="2160" w:type="dxa"/>
          </w:tcPr>
          <w:p w14:paraId="26BA6E46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5925299A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01B9DF4D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33F46DE6" w14:textId="77777777" w:rsidTr="0031617D">
        <w:trPr>
          <w:trHeight w:val="425"/>
        </w:trPr>
        <w:tc>
          <w:tcPr>
            <w:tcW w:w="2160" w:type="dxa"/>
          </w:tcPr>
          <w:p w14:paraId="023F8570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59EECA64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38D73AB8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328BB1EA" w14:textId="77777777" w:rsidTr="0031617D">
        <w:trPr>
          <w:trHeight w:val="425"/>
        </w:trPr>
        <w:tc>
          <w:tcPr>
            <w:tcW w:w="2160" w:type="dxa"/>
          </w:tcPr>
          <w:p w14:paraId="4328EE37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14478FC5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18633F9A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504005C5" w14:textId="77777777" w:rsidTr="0031617D">
        <w:trPr>
          <w:trHeight w:val="425"/>
        </w:trPr>
        <w:tc>
          <w:tcPr>
            <w:tcW w:w="2160" w:type="dxa"/>
          </w:tcPr>
          <w:p w14:paraId="343535FA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786474BC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40DF43FD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6781D620" w14:textId="77777777" w:rsidTr="0031617D">
        <w:trPr>
          <w:trHeight w:val="425"/>
        </w:trPr>
        <w:tc>
          <w:tcPr>
            <w:tcW w:w="2160" w:type="dxa"/>
          </w:tcPr>
          <w:p w14:paraId="432A2DA2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44257C3D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D1C0893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67644FB9" w14:textId="77777777" w:rsidTr="0031617D">
        <w:trPr>
          <w:trHeight w:val="425"/>
        </w:trPr>
        <w:tc>
          <w:tcPr>
            <w:tcW w:w="2160" w:type="dxa"/>
          </w:tcPr>
          <w:p w14:paraId="7B008B06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5EE2599E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2C94E6BB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3B4B3C61" w14:textId="77777777" w:rsidTr="0031617D">
        <w:trPr>
          <w:trHeight w:val="425"/>
        </w:trPr>
        <w:tc>
          <w:tcPr>
            <w:tcW w:w="2160" w:type="dxa"/>
          </w:tcPr>
          <w:p w14:paraId="0E536A77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31280D2E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688E6F28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33265" w:rsidRPr="0047574E" w14:paraId="2B24E905" w14:textId="77777777" w:rsidTr="0031617D">
        <w:trPr>
          <w:trHeight w:val="425"/>
        </w:trPr>
        <w:tc>
          <w:tcPr>
            <w:tcW w:w="2160" w:type="dxa"/>
          </w:tcPr>
          <w:p w14:paraId="50582FD3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70" w:type="dxa"/>
          </w:tcPr>
          <w:p w14:paraId="622FA2A4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30" w:type="dxa"/>
          </w:tcPr>
          <w:p w14:paraId="587F6A7B" w14:textId="77777777" w:rsidR="00133265" w:rsidRPr="0047574E" w:rsidRDefault="00133265" w:rsidP="0031617D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8443E13" w14:textId="77777777" w:rsidR="00133265" w:rsidRPr="00133265" w:rsidRDefault="00133265">
      <w:pPr>
        <w:rPr>
          <w:rFonts w:cstheme="minorHAnsi"/>
          <w:sz w:val="16"/>
          <w:szCs w:val="16"/>
        </w:rPr>
      </w:pPr>
    </w:p>
    <w:sectPr w:rsidR="00133265" w:rsidRPr="00133265" w:rsidSect="008E2BE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F45D" w14:textId="77777777" w:rsidR="006A0A19" w:rsidRDefault="006A0A19" w:rsidP="00133265">
      <w:pPr>
        <w:spacing w:after="0" w:line="240" w:lineRule="auto"/>
      </w:pPr>
      <w:r>
        <w:separator/>
      </w:r>
    </w:p>
  </w:endnote>
  <w:endnote w:type="continuationSeparator" w:id="0">
    <w:p w14:paraId="2DEFC31E" w14:textId="77777777" w:rsidR="006A0A19" w:rsidRDefault="006A0A19" w:rsidP="0013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8353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0C601C" w14:textId="39F337E6" w:rsidR="00133265" w:rsidRDefault="001332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70D6F9" w14:textId="77777777" w:rsidR="00133265" w:rsidRDefault="00133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C7F0" w14:textId="77777777" w:rsidR="006A0A19" w:rsidRDefault="006A0A19" w:rsidP="00133265">
      <w:pPr>
        <w:spacing w:after="0" w:line="240" w:lineRule="auto"/>
      </w:pPr>
      <w:r>
        <w:separator/>
      </w:r>
    </w:p>
  </w:footnote>
  <w:footnote w:type="continuationSeparator" w:id="0">
    <w:p w14:paraId="66CBFBAC" w14:textId="77777777" w:rsidR="006A0A19" w:rsidRDefault="006A0A19" w:rsidP="0013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E5BCA"/>
    <w:multiLevelType w:val="hybridMultilevel"/>
    <w:tmpl w:val="D8469128"/>
    <w:lvl w:ilvl="0" w:tplc="B01A40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A5E24"/>
    <w:multiLevelType w:val="multilevel"/>
    <w:tmpl w:val="BCDA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65600"/>
    <w:multiLevelType w:val="hybridMultilevel"/>
    <w:tmpl w:val="0FA21A3E"/>
    <w:lvl w:ilvl="0" w:tplc="B01A40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2C"/>
    <w:rsid w:val="000C522C"/>
    <w:rsid w:val="00133265"/>
    <w:rsid w:val="001D596E"/>
    <w:rsid w:val="002F4DDB"/>
    <w:rsid w:val="00324E09"/>
    <w:rsid w:val="005B1F2A"/>
    <w:rsid w:val="00617F8B"/>
    <w:rsid w:val="006A0A19"/>
    <w:rsid w:val="007A08D2"/>
    <w:rsid w:val="00897038"/>
    <w:rsid w:val="008C3978"/>
    <w:rsid w:val="008E2BE5"/>
    <w:rsid w:val="0093645F"/>
    <w:rsid w:val="00946C59"/>
    <w:rsid w:val="00B87A93"/>
    <w:rsid w:val="00CA79D3"/>
    <w:rsid w:val="00D15BBE"/>
    <w:rsid w:val="00EA5FD7"/>
    <w:rsid w:val="00F2791D"/>
    <w:rsid w:val="00F5173E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FACC"/>
  <w15:chartTrackingRefBased/>
  <w15:docId w15:val="{5BBFCD93-EFB6-4E8B-83C1-1F607F92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2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65"/>
  </w:style>
  <w:style w:type="paragraph" w:styleId="Footer">
    <w:name w:val="footer"/>
    <w:basedOn w:val="Normal"/>
    <w:link w:val="FooterChar"/>
    <w:uiPriority w:val="99"/>
    <w:unhideWhenUsed/>
    <w:rsid w:val="0013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hi.ca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health-infobase.canada.ca/src/doc/SRHD/UpdateDeathsMarch2021.pd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-infobase.canada.ca/substance-related-harms/opioids-stimul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4C06A50A00246852607F6CD51DF18" ma:contentTypeVersion="12" ma:contentTypeDescription="Create a new document." ma:contentTypeScope="" ma:versionID="b89c05a0a1a1e871ee88d320ed69fad2">
  <xsd:schema xmlns:xsd="http://www.w3.org/2001/XMLSchema" xmlns:xs="http://www.w3.org/2001/XMLSchema" xmlns:p="http://schemas.microsoft.com/office/2006/metadata/properties" xmlns:ns2="43e60a5b-1766-46d9-9674-8f36780e69ad" xmlns:ns3="494eecde-303d-4465-9939-10cdd0c6d309" targetNamespace="http://schemas.microsoft.com/office/2006/metadata/properties" ma:root="true" ma:fieldsID="3a813c1182126679f4eb102327c64a7f" ns2:_="" ns3:_="">
    <xsd:import namespace="43e60a5b-1766-46d9-9674-8f36780e69ad"/>
    <xsd:import namespace="494eecde-303d-4465-9939-10cdd0c6d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0a5b-1766-46d9-9674-8f36780e6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eecde-303d-4465-9939-10cdd0c6d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DAAD4-4041-43D4-A27D-785B97772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77BC0-6D7A-4733-A497-AF2835968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D39DC-15E5-4BFB-9410-6B100228C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60a5b-1766-46d9-9674-8f36780e69ad"/>
    <ds:schemaRef ds:uri="494eecde-303d-4465-9939-10cdd0c6d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Jeff</dc:creator>
  <cp:keywords/>
  <dc:description/>
  <cp:lastModifiedBy>Bryenton, Kevin</cp:lastModifiedBy>
  <cp:revision>2</cp:revision>
  <dcterms:created xsi:type="dcterms:W3CDTF">2021-05-04T19:22:00Z</dcterms:created>
  <dcterms:modified xsi:type="dcterms:W3CDTF">2021-05-04T19:22:00Z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0x01010064A4C06A50A00246852607F6CD51DF18</vt:lpwstr>
  </property>
</Properties>
</file>